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b4795f20047cf4f58a4a349ef46fbdb6248f9"/>
    <w:p>
      <w:pPr>
        <w:pStyle w:val="Heading3"/>
      </w:pPr>
      <w:r>
        <w:t xml:space="preserve">Региональная программа капитального ремонта общего имущества в многоквартирных домах на территории города Москвы на 2015-2044 годы (САО)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hyperlink r:id="rId20">
        <w:r>
          <w:rPr>
            <w:rStyle w:val="Hyperlink"/>
          </w:rPr>
          <w:t xml:space="preserve">Региональная программа капитального ремонта общего имущества в многоквартирных домах на территории города Москвы на 2015-2044 годы (САО)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http://koptevo.mos.ru/overhaul/detail/1695633.html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Коптево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overhaul/detail/1695633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overhaul/detail/1695633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2023-09-26T21:18:08Z</dcterms:created>
  <dcterms:modified xsi:type="dcterms:W3CDTF">2023-09-26T21:18:08Z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