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a6cbe3f97a6c000006fe6a3a0b4657d7cf7bee"/>
    <w:p>
      <w:pPr>
        <w:pStyle w:val="Heading3"/>
      </w:pPr>
      <w:r>
        <w:t xml:space="preserve">С июля у жителей многоквартирных домов Москвы новая строчка в ЕПД - "капитальный ремонт"</w:t>
      </w:r>
    </w:p>
    <w:p>
      <w:pPr>
        <w:pStyle w:val="FirstParagraph"/>
      </w:pPr>
      <w:r>
        <w:t xml:space="preserve">03.06.2015</w:t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ptevo.mos.ru/www/upload/medialibrary/1c9/kapremon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http://koptevo.mos.ru/overhaul/detail/1909806.html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Коптево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ptevo.mos.ru" TargetMode="External" /><Relationship Type="http://schemas.openxmlformats.org/officeDocument/2006/relationships/hyperlink" Id="rId23" Target="http://koptevo.mos.ru/overhaul/detail/19098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ptevo.mos.ru" TargetMode="External" /><Relationship Type="http://schemas.openxmlformats.org/officeDocument/2006/relationships/hyperlink" Id="rId23" Target="http://koptevo.mos.ru/overhaul/detail/19098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2025-07-06T03:59:50Z</dcterms:created>
  <dcterms:modified xsi:type="dcterms:W3CDTF">2025-07-06T03:59:50Z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