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51e5545a4c509dd638b9398a71cf249b7519d"/>
    <w:p>
      <w:pPr>
        <w:pStyle w:val="Heading3"/>
      </w:pPr>
      <w:r>
        <w:t xml:space="preserve">Вода в Большой Садовый пруд попадает напрямую из Химкинского водохранилища</w:t>
      </w:r>
    </w:p>
    <w:p>
      <w:pPr>
        <w:pStyle w:val="FirstParagraph"/>
      </w:pPr>
      <w:r>
        <w:t xml:space="preserve">17.06.2021</w:t>
      </w:r>
    </w:p>
    <w:p>
      <w:pPr>
        <w:pStyle w:val="BodyText"/>
      </w:pPr>
      <w:r>
        <w:t xml:space="preserve">Один из посетителей Тимирязевского лесопарка заинтересовался притоком Большого Садового пруда. Это место не замерзает и зимой, около него постоянно плавают утки.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«Вопрос к старожилам. Очень интересует, что это сливается в рукав Большого Садового Пруда, рядом с д. 38с3 по Большой Академической. Зимой оно сильно теплое — значительная часть «рукава» не покрывается льдом при замерзшей основной части пруда», — написал Алексей в соцсетях.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Вода в пруд поступает аж от самого Химкинского водохранилища. Пруд является одной из составляющих Лихоборской обводнительной системы. Через водозабор на хранилище вода поступает в систему коллекторов, попадает в Головинские пруды, реку Норишку, реку Лихоборку и через специальный дюкер сбрасывается в Большой Садовый пруд.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«Система предназначена для обводнения реки Яуза и одновременно является частью централизованной системы водоотведения», — объясняют в Мосводоканале.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http://koptevo.mos.ru/presscenter/news/detail/10037783.html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0037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0037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2024-11-14T03:20:04Z</dcterms:created>
  <dcterms:modified xsi:type="dcterms:W3CDTF">2024-11-14T03:20:04Z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