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9737957e19e286ab670e9d35aa3dbd9e58483"/>
    <w:p>
      <w:pPr>
        <w:pStyle w:val="Heading3"/>
      </w:pPr>
      <w:r>
        <w:t xml:space="preserve">В Музее русского импрессионизма впервые представят более ста работ художника-авангардиста Юрия Анненкова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t xml:space="preserve">В Музее русского импрессионизма на Ленинградском проспекте 13 февраля откроется масштабная экспозиция работ одного из ярких представителей русского авангарда Юрия Анненкова. Художник прославился портретами выдающихся деятелей искусств Серебряного века и художественным оформлением первого издания поэмы Александра Блока «Двенадцать».</w:t>
      </w:r>
    </w:p>
    <w:p>
      <w:pPr>
        <w:pStyle w:val="BodyText"/>
      </w:pPr>
      <w:r>
        <w:t xml:space="preserve">— На выставке представят Анненкова-живописца, художника театра, книжного иллюстратора и неутомимого экспериментатора, в чьем творчестве отразился бурный и сложный период русской истории первой половины XX века. Посетители впервые смогут увидеть работы автора в таком объёме — более 100 произведений живописи, графических портретов и эскизов к постановкам из ведущих музеев и частных собраний России и Франции, — сообщили в пресс-службе музея.</w:t>
      </w:r>
    </w:p>
    <w:p>
      <w:pPr>
        <w:pStyle w:val="BodyText"/>
      </w:pPr>
      <w:r>
        <w:t xml:space="preserve">Экспозиция будет разделена на три части. Первая представит галерею портретов Анны Ахматовой, Максима Горького, Корнея Чуковского, Всеволода Мейерхольда и многих других. Следующий раздел посвящён театру. Заключительная часть выставки связана с печатными изданиями. Кроме книжных иллюстраций, гости музея увидят остроумные шаржи и карикатуры для журнала «Сатирикон».</w:t>
      </w:r>
    </w:p>
    <w:p>
      <w:pPr>
        <w:pStyle w:val="BodyText"/>
      </w:pPr>
      <w:r>
        <w:t xml:space="preserve">Выставка продлится до 24 мая. Вход по билетам, действует система скидок и льгот.</w:t>
      </w:r>
    </w:p>
    <w:p>
      <w:pPr>
        <w:pStyle w:val="BodyText"/>
      </w:pPr>
      <w:r>
        <w:t xml:space="preserve">Адрес: Ленинградский просп., 15, стр. 11. Тел.: 8 (495) 145-75-55.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http://koptevo.mos.ru/presscenter/news/detail/8660985.html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60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660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2025-07-24T17:39:52Z</dcterms:created>
  <dcterms:modified xsi:type="dcterms:W3CDTF">2025-07-24T17:39:52Z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