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50879fd593831e57731156718854bfe5ea8be"/>
    <w:p>
      <w:pPr>
        <w:pStyle w:val="Heading3"/>
      </w:pPr>
      <w:r>
        <w:t xml:space="preserve">В Коптеве определили полуфиналиста регионального этапа конкурса чтецов</w:t>
      </w:r>
    </w:p>
    <w:p>
      <w:pPr>
        <w:pStyle w:val="FirstParagraph"/>
      </w:pPr>
      <w:r>
        <w:t xml:space="preserve">02.03.2020</w:t>
      </w:r>
    </w:p>
    <w:p>
      <w:pPr>
        <w:pStyle w:val="BodyText"/>
      </w:pPr>
      <w:r>
        <w:rPr>
          <w:iCs/>
          <w:i/>
          <w:bCs/>
          <w:b/>
        </w:rPr>
        <w:t xml:space="preserve">Учащаяся школы № 1576 из Коптева победила в финале регионального этапа Чемпионата России по чтению вслух среди старшеклассников «Страница 20». Отборочный тур прошел в центральной детской библиотеке №46 им. И. З. Сурикова.</w:t>
      </w:r>
      <w:r>
        <w:br/>
      </w:r>
      <w:r>
        <w:br/>
      </w:r>
      <w:r>
        <w:t xml:space="preserve">— Школьники за одну минуту должны были прочитать незнакомое произведение. По правилам чемпионата, ребята заранее не знали, какая книга им достанется. Они лишь зачитывали отрывок из произведения отечественной и зарубежной литературы максимально четко и артистично в течение минуты. Лучшей члены жюри признали Анфису Глобачеву из школы № 1576 корп. 2, — рассказали организаторы.</w:t>
      </w:r>
      <w:r>
        <w:br/>
      </w:r>
      <w:r>
        <w:br/>
      </w:r>
      <w:r>
        <w:t xml:space="preserve">Победитель выступит в полуфинале московского Чемпионата, который состоится в апреле в Российской государственной детской библиотеке. Финал городского конкурса пройдет в июне на Красной площади. Лучший из лучших московских чтецов представит столицу на Всероссийском Чемпионате «Страницы 20» на сцене Учебного театра Школы-студии МХАТ.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http://koptevo.mos.ru/presscenter/news/detail/8728133.html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Коптево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87281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87281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2025-07-07T00:25:25Z</dcterms:created>
  <dcterms:modified xsi:type="dcterms:W3CDTF">2025-07-07T00:25:25Z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