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c7d208bf06df88499bea64d90731c62e8175"/>
    <w:p>
      <w:pPr>
        <w:pStyle w:val="Heading3"/>
      </w:pPr>
      <w:r>
        <w:t xml:space="preserve">Юные артисты Коптева приняли участие в благотворительном концерте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Воспитанники Центра творчества «Радость» выступили на благотворительном концерте, организованном в помощь по восстановлению архитектурного ансамбля Симонова монастыря в Москве.</w:t>
      </w:r>
      <w:r>
        <w:br/>
      </w:r>
      <w:r>
        <w:br/>
      </w:r>
      <w:r>
        <w:t xml:space="preserve">Концерт прошел в Подворье Патриарха Московского и всея Руси в Храме Тихвинской иконы Божией Матери Симонова монастыря.</w:t>
      </w:r>
      <w:r>
        <w:br/>
      </w:r>
      <w:r>
        <w:br/>
      </w:r>
      <w:r>
        <w:t xml:space="preserve">— В концерте приняли участие педагоги фольклорного отделения Центра и фольклорный ансамбль «Светелка». В программу вошли и театрализованные постановки. Так, перед зрителями с народными сказками выступили Анастасия Козлова, Алексей Рыбин и Константин Скворцов, а музыкальные номера представили Светлана Ионова (народный вокал), Евгений Ершов (баян), Александр Козырев (баян) и Алексей Рыбин (балалайка), — рассказали в Центре «Радость».</w:t>
      </w:r>
      <w:r>
        <w:br/>
      </w:r>
      <w:r>
        <w:br/>
      </w:r>
    </w:p>
    <w:p>
      <w:pPr>
        <w:pStyle w:val="BodyText"/>
      </w:pPr>
      <w:r>
        <w:t xml:space="preserve">Стоит отметить, что коллективы районного Центра творчества являются активными участниками различных мероприятий и имеют множетсво наград конкурсов и фестивалей, в том числе международных.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http://koptevo.mos.ru/presscenter/news/detail/8734576.html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3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3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2024-05-21T04:41:03Z</dcterms:created>
  <dcterms:modified xsi:type="dcterms:W3CDTF">2024-05-21T04:41:03Z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