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61a849e8dec2469d0473aa0309248f2f397d5"/>
    <w:p>
      <w:pPr>
        <w:pStyle w:val="Heading3"/>
      </w:pPr>
      <w:r>
        <w:t xml:space="preserve">В районе Коптево прошла беседа с мигрантами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ptevo.mos.ru/www/WhatsApp%20Image%202025-04-01%20at%2014.07.1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района Коптево 20.03.2025 проведена беседа с мигрантами при участии управы района.</w:t>
      </w:r>
    </w:p>
    <w:p>
      <w:pPr>
        <w:pStyle w:val="BodyText"/>
      </w:pPr>
      <w:r>
        <w:t xml:space="preserve">Были рассмотрены вопросы профилактики правонарушений, включая нормы законодательства Российской Федерации, которые устанавливают ответственность за нарушение миграционного законодательства, участие в террористической деятельности и пособничество ей, а также за разжигание социальной, расовой, национальной и религиозной вражды. Также затронули тему культуры поведения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http://koptevo.mos.ru/the-anti-terrorist-commission-/informatsiya-o-profilakticheskikh-meropriyatiyakh-pro-protivodeystviyu-terrorizmu-i-ekstremizmu/detail/12895717.html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Коптево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the-anti-terrorist-commission-/informatsiya-o-profilakticheskikh-meropriyatiyakh-pro-protivodeystviyu-terrorizmu-i-ekstremizmu/detail/12895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ptevo.mos.ru" TargetMode="External" /><Relationship Type="http://schemas.openxmlformats.org/officeDocument/2006/relationships/hyperlink" Id="rId23" Target="http://koptevo.mos.ru/the-anti-terrorist-commission-/informatsiya-o-profilakticheskikh-meropriyatiyakh-pro-protivodeystviyu-terrorizmu-i-ekstremizmu/detail/12895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2025-04-04T06:29:18Z</dcterms:created>
  <dcterms:modified xsi:type="dcterms:W3CDTF">2025-04-04T06:29:18Z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